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91" w:rsidRPr="00F64E91" w:rsidRDefault="00F64E91" w:rsidP="00F64E91">
      <w:pPr>
        <w:widowControl/>
        <w:spacing w:line="495" w:lineRule="atLeast"/>
        <w:jc w:val="center"/>
        <w:rPr>
          <w:rFonts w:ascii="微软雅黑" w:eastAsia="微软雅黑" w:hAnsi="微软雅黑" w:cs="宋体"/>
          <w:color w:val="1F2A62"/>
          <w:kern w:val="0"/>
          <w:sz w:val="33"/>
          <w:szCs w:val="33"/>
        </w:rPr>
      </w:pPr>
      <w:r w:rsidRPr="00F64E91">
        <w:rPr>
          <w:rFonts w:ascii="微软雅黑" w:eastAsia="微软雅黑" w:hAnsi="微软雅黑" w:cs="宋体" w:hint="eastAsia"/>
          <w:color w:val="1F2A62"/>
          <w:kern w:val="0"/>
          <w:sz w:val="33"/>
          <w:szCs w:val="33"/>
        </w:rPr>
        <w:t>河北省教育厅</w:t>
      </w:r>
      <w:bookmarkStart w:id="0" w:name="_GoBack"/>
      <w:bookmarkEnd w:id="0"/>
      <w:r w:rsidRPr="00F64E91">
        <w:rPr>
          <w:rFonts w:ascii="微软雅黑" w:eastAsia="微软雅黑" w:hAnsi="微软雅黑" w:cs="宋体" w:hint="eastAsia"/>
          <w:color w:val="1F2A62"/>
          <w:kern w:val="0"/>
          <w:sz w:val="33"/>
          <w:szCs w:val="33"/>
        </w:rPr>
        <w:t>关于开展河北省高校精品在线开放课程建设工作的通知</w:t>
      </w:r>
    </w:p>
    <w:p w:rsidR="00F64E91" w:rsidRPr="00F64E91" w:rsidRDefault="00F64E91" w:rsidP="00F64E91">
      <w:pPr>
        <w:widowControl/>
        <w:spacing w:line="450" w:lineRule="atLeast"/>
        <w:jc w:val="right"/>
        <w:rPr>
          <w:rFonts w:ascii="Arial" w:eastAsia="宋体" w:hAnsi="Arial" w:cs="Arial"/>
          <w:color w:val="000000"/>
          <w:kern w:val="0"/>
          <w:sz w:val="24"/>
          <w:szCs w:val="24"/>
        </w:rPr>
      </w:pPr>
      <w:r w:rsidRPr="00F64E91">
        <w:rPr>
          <w:rFonts w:ascii="楷体_GB2312" w:eastAsia="楷体_GB2312" w:hAnsi="Arial" w:cs="Arial" w:hint="eastAsia"/>
          <w:color w:val="2D2D2D"/>
          <w:kern w:val="0"/>
          <w:sz w:val="32"/>
          <w:szCs w:val="32"/>
        </w:rPr>
        <w:t>冀教高函[2017]69号</w:t>
      </w:r>
    </w:p>
    <w:p w:rsidR="00F64E91" w:rsidRPr="00F64E91" w:rsidRDefault="00F64E91" w:rsidP="00F64E91">
      <w:pPr>
        <w:widowControl/>
        <w:spacing w:line="450" w:lineRule="atLeast"/>
        <w:jc w:val="left"/>
        <w:rPr>
          <w:rFonts w:ascii="楷体_GB2312" w:eastAsia="楷体_GB2312" w:hAnsi="Arial" w:cs="Arial"/>
          <w:color w:val="2D2D2D"/>
          <w:kern w:val="0"/>
          <w:sz w:val="32"/>
          <w:szCs w:val="32"/>
        </w:rPr>
      </w:pPr>
      <w:r w:rsidRPr="00F64E91">
        <w:rPr>
          <w:rFonts w:ascii="Arial" w:eastAsia="宋体" w:hAnsi="Arial" w:cs="Arial"/>
          <w:color w:val="000000"/>
          <w:kern w:val="0"/>
          <w:sz w:val="24"/>
          <w:szCs w:val="24"/>
        </w:rPr>
        <w:t> </w:t>
      </w:r>
    </w:p>
    <w:p w:rsidR="00F64E91" w:rsidRPr="00F64E91" w:rsidRDefault="00F64E91" w:rsidP="00F64E91">
      <w:pPr>
        <w:widowControl/>
        <w:spacing w:line="500" w:lineRule="atLeast"/>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各高等院校：</w:t>
      </w:r>
    </w:p>
    <w:p w:rsidR="00F64E91" w:rsidRPr="00F64E91" w:rsidRDefault="00F64E91" w:rsidP="00F64E91">
      <w:pPr>
        <w:widowControl/>
        <w:spacing w:line="500" w:lineRule="atLeast"/>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 xml:space="preserve">　　根据教育部《关于加强高等学校在线开放课程建设应用与管理的意见》（教高〔2015〕3号）精神，为进一步推动我省高等教育信息技术与教育教学深度融合，促进我省高校优质教育资源应用与共享，深化教育教学改革，提高高等教育教学质量，我厅决定组织开展省级精品在线开放课程建设。现将有关事项通知如下：</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黑体" w:eastAsia="黑体" w:hAnsi="黑体" w:cs="宋体" w:hint="eastAsia"/>
          <w:color w:val="2D2D2D"/>
          <w:kern w:val="0"/>
          <w:sz w:val="28"/>
          <w:szCs w:val="28"/>
        </w:rPr>
        <w:t>一、建设目标</w:t>
      </w:r>
    </w:p>
    <w:p w:rsidR="00F64E91" w:rsidRPr="00F64E91" w:rsidRDefault="00F64E91" w:rsidP="00F64E91">
      <w:pPr>
        <w:widowControl/>
        <w:spacing w:line="500" w:lineRule="atLeast"/>
        <w:ind w:firstLine="640"/>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紧紧围绕以德树人的根本任务，遵循教育教学规律，主动适应学习者个性化发展和多样化终身学习需求，通过精品在线开放课程建设，改革创新人才培养模式，引领教学内容方法和教学模式与信息技术深度融合，鼓励协作创新和集成创新，实现以教为主向以学为主转变、以课堂教学为主向课堂教学与课外教学相结合转变、以结果评价为主向结果评价与过程评价相结合转变。建设一批具备现代化教育技术水平、先进教学理念和教学手段，满足教学和学习不同需求的优质在线开放课程。</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黑体" w:eastAsia="黑体" w:hAnsi="黑体" w:cs="宋体" w:hint="eastAsia"/>
          <w:color w:val="2D2D2D"/>
          <w:kern w:val="0"/>
          <w:sz w:val="28"/>
          <w:szCs w:val="28"/>
        </w:rPr>
        <w:t>二、建设原则</w:t>
      </w:r>
    </w:p>
    <w:p w:rsidR="00F64E91" w:rsidRPr="00F64E91" w:rsidRDefault="00F64E91" w:rsidP="00F64E91">
      <w:pPr>
        <w:widowControl/>
        <w:spacing w:line="500" w:lineRule="atLeast"/>
        <w:ind w:left="640"/>
        <w:jc w:val="left"/>
        <w:rPr>
          <w:rFonts w:ascii="宋体" w:eastAsia="宋体" w:hAnsi="宋体" w:cs="宋体"/>
          <w:color w:val="2D2D2D"/>
          <w:kern w:val="0"/>
          <w:sz w:val="28"/>
          <w:szCs w:val="28"/>
        </w:rPr>
      </w:pPr>
      <w:r w:rsidRPr="00F64E91">
        <w:rPr>
          <w:rFonts w:ascii="楷体_GB2312" w:eastAsia="楷体_GB2312" w:hAnsi="宋体" w:cs="宋体" w:hint="eastAsia"/>
          <w:color w:val="2D2D2D"/>
          <w:kern w:val="0"/>
          <w:sz w:val="28"/>
          <w:szCs w:val="28"/>
        </w:rPr>
        <w:t>（一）坚持优势引领的原则</w:t>
      </w:r>
    </w:p>
    <w:p w:rsidR="00F64E91" w:rsidRPr="00F64E91" w:rsidRDefault="00F64E91" w:rsidP="00F64E91">
      <w:pPr>
        <w:widowControl/>
        <w:spacing w:line="500" w:lineRule="atLeast"/>
        <w:ind w:firstLine="640"/>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lastRenderedPageBreak/>
        <w:t>优先支持国家、省、校级精品课、精品视频公开课、精品资源共享课等优势课程开展在线开放课程建设，择优扶强，树立典型，带动全面，构建国家、省、校三级在线开放课程建设体系。</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楷体_GB2312" w:eastAsia="楷体_GB2312" w:hAnsi="宋体" w:cs="宋体" w:hint="eastAsia"/>
          <w:color w:val="2D2D2D"/>
          <w:kern w:val="0"/>
          <w:sz w:val="28"/>
          <w:szCs w:val="28"/>
        </w:rPr>
        <w:t>（二）坚持高校责任主体的原则</w:t>
      </w:r>
    </w:p>
    <w:p w:rsidR="00F64E91" w:rsidRPr="00F64E91" w:rsidRDefault="00F64E91" w:rsidP="00F64E91">
      <w:pPr>
        <w:widowControl/>
        <w:spacing w:line="500" w:lineRule="atLeast"/>
        <w:ind w:firstLine="640"/>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高校为精品在线开放课程建设的责任主体，要制定建设规划，明确目标，责任到人。要充分发挥主动性，内外协作，集成创新，强化传统优势，借鉴国际、国内先进经验，加强现代信息化技术在教学中的运用，主动适应学习者个性化发展和系统化终身学习需求。充分尊重高校在课程建设中的自主权，遴选工作重心下移，各高校自主遴选确定立项课程。</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楷体_GB2312" w:eastAsia="楷体_GB2312" w:hAnsi="宋体" w:cs="宋体" w:hint="eastAsia"/>
          <w:color w:val="2D2D2D"/>
          <w:kern w:val="0"/>
          <w:sz w:val="28"/>
          <w:szCs w:val="28"/>
        </w:rPr>
        <w:t>（三）坚持建设与共享相结合的原则</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坚持应用驱动、建以致用，采取“高校主体、政府支持、社会参与”的方式，集聚优势力量和优质资源，建立课程运行和共享平台，建立精品在线开放课程和平台可持续发展的长效机制。</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楷体_GB2312" w:eastAsia="楷体_GB2312" w:hAnsi="宋体" w:cs="宋体" w:hint="eastAsia"/>
          <w:color w:val="2D2D2D"/>
          <w:kern w:val="0"/>
          <w:sz w:val="28"/>
          <w:szCs w:val="28"/>
        </w:rPr>
        <w:t>（四）坚持规范管理与评价相结合的原则</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加强规范管理，明确政府、学校和平台运行机构的责任，强化建设主体的自我管理机制，规范在线开放课程建设工作程序。充分利用第三方的监督和评价，完善课程内容审查制度，加强教学过程和平台运行监管，防范和制止有害信息传播，保障平台运行稳定和用户、资源等信息安全。</w:t>
      </w:r>
    </w:p>
    <w:p w:rsidR="00F64E91" w:rsidRPr="00F64E91" w:rsidRDefault="00F64E91" w:rsidP="00F64E91">
      <w:pPr>
        <w:widowControl/>
        <w:spacing w:line="500" w:lineRule="atLeast"/>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    </w:t>
      </w:r>
      <w:r w:rsidRPr="00F64E91">
        <w:rPr>
          <w:rFonts w:ascii="黑体" w:eastAsia="黑体" w:hAnsi="黑体" w:cs="宋体" w:hint="eastAsia"/>
          <w:color w:val="2D2D2D"/>
          <w:kern w:val="0"/>
          <w:sz w:val="28"/>
          <w:szCs w:val="28"/>
        </w:rPr>
        <w:t>三、建设内容与标准</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lastRenderedPageBreak/>
        <w:t>各高校申报推荐课程按照《河北省高校精品在线开放课程建设与评价标准（试行）》（附件1，以下简称《建设与评价标准》）开展本校精品在线开放课程的遴选、建设与评审工作。</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黑体" w:eastAsia="黑体" w:hAnsi="黑体" w:cs="宋体" w:hint="eastAsia"/>
          <w:color w:val="2D2D2D"/>
          <w:kern w:val="0"/>
          <w:sz w:val="28"/>
          <w:szCs w:val="28"/>
        </w:rPr>
        <w:t>四、建设范围与分配数额</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楷体_GB2312" w:eastAsia="楷体_GB2312" w:hAnsi="宋体" w:cs="宋体" w:hint="eastAsia"/>
          <w:color w:val="2D2D2D"/>
          <w:kern w:val="0"/>
          <w:sz w:val="28"/>
          <w:szCs w:val="28"/>
        </w:rPr>
        <w:t>（一）建设范围</w:t>
      </w:r>
    </w:p>
    <w:p w:rsidR="00F64E91" w:rsidRPr="00F64E91" w:rsidRDefault="00F64E91" w:rsidP="00F64E91">
      <w:pPr>
        <w:widowControl/>
        <w:spacing w:line="500" w:lineRule="atLeast"/>
        <w:ind w:firstLine="640"/>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普通高等本科院校、普通高等学校继续教育学院（含高职院校）、独立设置成人高等学校全日制本科及成人高等教育本、专科大规模在线开放课程和以受众面广量大的公共课、专业基础课、专业核心课程以及大学生文化素质教育课、创新创业教育课、教师教育课程等为建设重点</w:t>
      </w:r>
      <w:r w:rsidRPr="00F64E91">
        <w:rPr>
          <w:rFonts w:ascii="方正仿宋_GBK" w:eastAsia="方正仿宋_GBK" w:hAnsi="宋体" w:cs="宋体" w:hint="eastAsia"/>
          <w:color w:val="000000"/>
          <w:kern w:val="0"/>
          <w:sz w:val="28"/>
          <w:szCs w:val="28"/>
        </w:rPr>
        <w:t>。</w:t>
      </w:r>
      <w:r w:rsidRPr="00F64E91">
        <w:rPr>
          <w:rFonts w:ascii="方正仿宋_GBK" w:eastAsia="方正仿宋_GBK" w:hAnsi="宋体" w:cs="宋体" w:hint="eastAsia"/>
          <w:color w:val="2D2D2D"/>
          <w:kern w:val="0"/>
          <w:sz w:val="28"/>
          <w:szCs w:val="28"/>
        </w:rPr>
        <w:t>不具备大规模在线开放课程建设特性的课程，仅对本校或少数高校学生开放的小规模专有在线课程，以及无完整教学过程和教学活动的在线课程，不在建设范围。</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楷体_GB2312" w:eastAsia="楷体_GB2312" w:hAnsi="宋体" w:cs="宋体" w:hint="eastAsia"/>
          <w:color w:val="2D2D2D"/>
          <w:kern w:val="0"/>
          <w:sz w:val="28"/>
          <w:szCs w:val="28"/>
        </w:rPr>
        <w:t>（二）分配数额</w:t>
      </w:r>
    </w:p>
    <w:p w:rsidR="00F64E91" w:rsidRPr="00F64E91" w:rsidRDefault="00F64E91" w:rsidP="00F64E91">
      <w:pPr>
        <w:widowControl/>
        <w:spacing w:line="500" w:lineRule="atLeast"/>
        <w:ind w:firstLine="640"/>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2017年普通高校省属重点骨干大学每校申报备案建设全日制本科课程3门，一般普通本科院校1门；普通高等学校继续教育学院（含高职院校）及独立设置成人高等学校申报成人高等教育课程每校1门。</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经学校评审，符合省级在线课程条件的原有国家级精品课程、精品视频公开课、精品资源共享课申报不占分配数额。</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黑体" w:eastAsia="黑体" w:hAnsi="黑体" w:cs="宋体" w:hint="eastAsia"/>
          <w:color w:val="2D2D2D"/>
          <w:kern w:val="0"/>
          <w:sz w:val="28"/>
          <w:szCs w:val="28"/>
        </w:rPr>
        <w:t>五、立项建设要求</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申报参加河北省高校精品在线开放课程建设的课程，应在学校连续开设3年以上，按照《建设与评价标准》要求进行立项建设，并满足以下要求：</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楷体_GB2312" w:eastAsia="楷体_GB2312" w:hAnsi="宋体" w:cs="宋体" w:hint="eastAsia"/>
          <w:color w:val="2D2D2D"/>
          <w:kern w:val="0"/>
          <w:sz w:val="28"/>
          <w:szCs w:val="28"/>
        </w:rPr>
        <w:lastRenderedPageBreak/>
        <w:t>（一）课程团队</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1. 课程负责人应为高校正式聘用的教师，具有丰富教学经验和较高学术造诣。课程负责人与主讲教师师德好，教学能力强。主讲教师应具有副教授及以上职称。</w:t>
      </w:r>
    </w:p>
    <w:p w:rsidR="00F64E91" w:rsidRPr="00F64E91" w:rsidRDefault="00F64E91" w:rsidP="00F64E91">
      <w:pPr>
        <w:widowControl/>
        <w:spacing w:line="500" w:lineRule="atLeast"/>
        <w:ind w:firstLine="640"/>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2. 课程团队积极投身信息技术与教育教学深度融合的教学改革，团队结构合理、人员稳定，除课程负责人和主讲教师外，应配备必要的助理讲师，保障线上线下教学的正常有序运行。</w:t>
      </w:r>
    </w:p>
    <w:p w:rsidR="00F64E91" w:rsidRPr="00F64E91" w:rsidRDefault="00F64E91" w:rsidP="00F64E91">
      <w:pPr>
        <w:widowControl/>
        <w:spacing w:line="500" w:lineRule="atLeast"/>
        <w:ind w:firstLine="640"/>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3. 课程团队能够按照规范的教学计划和要求，持续为学习者提供有效的教学服务，及时对课程内容进行更新和完善。</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w:t>
      </w:r>
      <w:r w:rsidRPr="00F64E91">
        <w:rPr>
          <w:rFonts w:ascii="楷体_GB2312" w:eastAsia="楷体_GB2312" w:hAnsi="宋体" w:cs="宋体" w:hint="eastAsia"/>
          <w:color w:val="2D2D2D"/>
          <w:kern w:val="0"/>
          <w:sz w:val="28"/>
          <w:szCs w:val="28"/>
        </w:rPr>
        <w:t>二）课程教学设计</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注重探索以学生为中心的课程教学组织新模式，构建教与学新型关系，积极开展课程内容重构，课程知识体系科学，资源配置合理，适合在线学习和混合式教学。</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楷体_GB2312" w:eastAsia="楷体_GB2312" w:hAnsi="宋体" w:cs="宋体" w:hint="eastAsia"/>
          <w:color w:val="2D2D2D"/>
          <w:kern w:val="0"/>
          <w:sz w:val="28"/>
          <w:szCs w:val="28"/>
        </w:rPr>
        <w:t>（三）课程内容</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内容导向正确，弘扬社会主义核心价值观。遵循教育教学规律，体现现代教育思想。反映学科最新发展成果和教改教研成果，具有较高的科学性水平。无危害国家安全、涉密及其他不适宜网络公开传播的内容，无侵犯他人知识产权内容。</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课程资源应包括课程介绍、负责人介绍、教学大纲、授课视频、演示文稿、教学课件、课程公告、测验和作业、考试等教学活动必需的资源，以及满足高校教学和学习者自主学习需求的参考资料。</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楷体_GB2312" w:eastAsia="楷体_GB2312" w:hAnsi="宋体" w:cs="宋体" w:hint="eastAsia"/>
          <w:color w:val="2D2D2D"/>
          <w:kern w:val="0"/>
          <w:sz w:val="28"/>
          <w:szCs w:val="28"/>
        </w:rPr>
        <w:t>（四）教学活动与教师指导</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lastRenderedPageBreak/>
        <w:t>通过课程平台，教师为学习者提供测验、作业、考试、答疑、讨论等教学组织活动，及时开展在线指导与测评。各项教学活动完整、有效，按计划实施，学习者在线学习响应度高，师生互动充分，能有效促进师生之间、学生之间进行资源共享、互动交流和自主式与协作式学习。</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黑体" w:eastAsia="黑体" w:hAnsi="黑体" w:cs="宋体" w:hint="eastAsia"/>
          <w:color w:val="2D2D2D"/>
          <w:kern w:val="0"/>
          <w:sz w:val="28"/>
          <w:szCs w:val="28"/>
        </w:rPr>
        <w:t>六、遴选建设工作程序</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楷体_GB2312" w:eastAsia="楷体_GB2312" w:hAnsi="宋体" w:cs="宋体" w:hint="eastAsia"/>
          <w:color w:val="2D2D2D"/>
          <w:kern w:val="0"/>
          <w:sz w:val="28"/>
          <w:szCs w:val="28"/>
        </w:rPr>
        <w:t>（一）遴选与建设程序</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省级精品在线开放课程遴选建设工作程序为：学校评审、省立项备案、建设与验收确认三个环节。</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1. 学校评审</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各高校组织评审委员会，根据《建设与评价标准》和本校特色专业及课程优势，坚持公平、公正、公开的原则，严格按照分配数额，组织对本校申报在线开放课程进行遴选。遴选结果在学校网站公示七天，公示期满无异议后推荐申报省教育厅备案。</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2.</w:t>
      </w:r>
      <w:r w:rsidRPr="00F64E91">
        <w:rPr>
          <w:rFonts w:ascii="方正仿宋_GBK" w:eastAsia="方正仿宋_GBK" w:hAnsi="宋体" w:cs="宋体" w:hint="eastAsia"/>
          <w:color w:val="2D2D2D"/>
          <w:kern w:val="0"/>
          <w:sz w:val="28"/>
          <w:szCs w:val="28"/>
        </w:rPr>
        <w:t> </w:t>
      </w:r>
      <w:r w:rsidRPr="00F64E91">
        <w:rPr>
          <w:rFonts w:ascii="方正仿宋_GBK" w:eastAsia="方正仿宋_GBK" w:hAnsi="宋体" w:cs="宋体" w:hint="eastAsia"/>
          <w:color w:val="2D2D2D"/>
          <w:kern w:val="0"/>
          <w:sz w:val="28"/>
          <w:szCs w:val="28"/>
        </w:rPr>
        <w:t>省立项备案</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省教育厅将对申报材料进行形式审核，主要审核课程是否符合申报课程要求，申报材料是否完整规范，课程相关信息是否真实等。对形式审核通过的申报课程，在申报平台网站上进行材料公示，公开接受高校和社会的监督。</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申报材料形式审核和公示过程中，一旦发现有课程相关信息、数据造假等行为，将终止该课程本次立项认定工作，并对相应学校今后的申报行为进行适当限制。</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lastRenderedPageBreak/>
        <w:t>经公示期满无异议的课程，省教育厅行文公布高校申报备案课程名单，并确定备案课程为“省精品在线开放立项建设课程”。</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3.</w:t>
      </w:r>
      <w:r w:rsidRPr="00F64E91">
        <w:rPr>
          <w:rFonts w:ascii="方正仿宋_GBK" w:eastAsia="方正仿宋_GBK" w:hAnsi="宋体" w:cs="宋体" w:hint="eastAsia"/>
          <w:color w:val="2D2D2D"/>
          <w:kern w:val="0"/>
          <w:sz w:val="28"/>
          <w:szCs w:val="28"/>
        </w:rPr>
        <w:t> </w:t>
      </w:r>
      <w:r w:rsidRPr="00F64E91">
        <w:rPr>
          <w:rFonts w:ascii="方正仿宋_GBK" w:eastAsia="方正仿宋_GBK" w:hAnsi="宋体" w:cs="宋体" w:hint="eastAsia"/>
          <w:color w:val="2D2D2D"/>
          <w:kern w:val="0"/>
          <w:sz w:val="28"/>
          <w:szCs w:val="28"/>
        </w:rPr>
        <w:t>建设与验收确认</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省精品在线开放课程建设期为二年，第一年为课程制作期（已制作完成的课程可申请提前上线运行），第二年为课程上线运行期。省教育厅将对立项建设课程进行事中、事后监管与评价。一年课程制作期满后，对未按时达标上线的立项课程，将取消立项资格，并追回立项建设资金；两年建设期满后，各校要依据《建设与评价标准》对立项课程进行全面自查，并给出自查结论。我厅在学校自查基础上，组织第三方专家对申报课程进行审核评价，对运行平稳、更新维护快、使用效益好、师生评价高的验收合格课程，省教育厅将授予“省级精品在线开放课程”称号。验收不合格课程将延长建设期一年，一年后验收仍不合格者将自动淘汰，并追回立项建设资金。</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楷体_GB2312" w:eastAsia="楷体_GB2312" w:hAnsi="宋体" w:cs="宋体" w:hint="eastAsia"/>
          <w:color w:val="2D2D2D"/>
          <w:kern w:val="0"/>
          <w:sz w:val="28"/>
          <w:szCs w:val="28"/>
        </w:rPr>
        <w:t>（二）省建设运行平台</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学堂在线河北省高校MOOC平台（河北工业大学）、爱课程（高等教育出版社）、超星泛雅（北京超星尔雅教育科技有限公司）、河北成人高等教育在线平台（河北广播电视大学）为省精品在线开放课程建设、运行、管理和共享平台（以下简称省建设运行平台）。</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河北工业大学、高等教育出版社、北京超星尔雅教育科技有限公司负责全日制本科课程建设、指导、运行等相关工作，河北广播电视大学负责成人高等教育课程建设等相关工作。</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楷体_GB2312" w:eastAsia="楷体_GB2312" w:hAnsi="宋体" w:cs="宋体" w:hint="eastAsia"/>
          <w:color w:val="2D2D2D"/>
          <w:kern w:val="0"/>
          <w:sz w:val="28"/>
          <w:szCs w:val="28"/>
        </w:rPr>
        <w:t>（三）申报材料报送</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lastRenderedPageBreak/>
        <w:t>各普通本科院校可根据课程实际，</w:t>
      </w:r>
      <w:r w:rsidRPr="00F64E91">
        <w:rPr>
          <w:rFonts w:ascii="方正仿宋_GBK" w:eastAsia="方正仿宋_GBK" w:hAnsi="宋体" w:cs="宋体" w:hint="eastAsia"/>
          <w:b/>
          <w:bCs/>
          <w:color w:val="2D2D2D"/>
          <w:kern w:val="0"/>
          <w:sz w:val="28"/>
          <w:szCs w:val="28"/>
        </w:rPr>
        <w:t>以课程为单位，每门课程仅限选择一个</w:t>
      </w:r>
      <w:r w:rsidRPr="00F64E91">
        <w:rPr>
          <w:rFonts w:ascii="方正仿宋_GBK" w:eastAsia="方正仿宋_GBK" w:hAnsi="宋体" w:cs="宋体" w:hint="eastAsia"/>
          <w:color w:val="2D2D2D"/>
          <w:kern w:val="0"/>
          <w:sz w:val="28"/>
          <w:szCs w:val="28"/>
        </w:rPr>
        <w:t>全日制本科课程省建设运行平台建设运行。材料申报后，省教育厅将视为申报课程自愿参加选中平台的课程建设、运行与管理。</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1. 立项申报</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各高校向省教育厅报送省级在线开放课程备案立项材料：</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《河北省高校精品在线开放课程申报书》（附件2，一式2份，以下简称《申报书》）；</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《河北省高校精品在线开放课程推荐汇总表》（附件3，一式2份，以下简称《推荐汇总表》），填写选择省建设运行平台等内容；</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正式申报公文1份。</w:t>
      </w:r>
    </w:p>
    <w:p w:rsidR="00F64E91" w:rsidRPr="00F64E91" w:rsidRDefault="00EB2B42" w:rsidP="00F64E91">
      <w:pPr>
        <w:widowControl/>
        <w:spacing w:line="500" w:lineRule="atLeast"/>
        <w:ind w:firstLine="640"/>
        <w:jc w:val="left"/>
        <w:rPr>
          <w:rFonts w:ascii="宋体" w:eastAsia="宋体" w:hAnsi="宋体" w:cs="宋体"/>
          <w:color w:val="2D2D2D"/>
          <w:kern w:val="0"/>
          <w:sz w:val="28"/>
          <w:szCs w:val="28"/>
        </w:rPr>
      </w:pPr>
      <w:hyperlink r:id="rId6" w:history="1">
        <w:r w:rsidR="00F64E91" w:rsidRPr="00F64E91">
          <w:rPr>
            <w:rFonts w:ascii="方正仿宋_GBK" w:eastAsia="方正仿宋_GBK" w:hAnsi="宋体" w:cs="宋体" w:hint="eastAsia"/>
            <w:color w:val="2D2D2D"/>
            <w:kern w:val="0"/>
            <w:sz w:val="28"/>
            <w:szCs w:val="28"/>
          </w:rPr>
          <w:t>2018年申报工作，于2018年1月15日前报送以上纸质版材料并加盖学校公章，同时电子版（word版）发邮箱jytgjc1222@163.com。自省教育厅立项行文之日起，立项课程进入第一年课程制作期。</w:t>
        </w:r>
      </w:hyperlink>
    </w:p>
    <w:p w:rsidR="00F64E91" w:rsidRPr="00F64E91" w:rsidRDefault="00EB2B42" w:rsidP="00F64E91">
      <w:pPr>
        <w:widowControl/>
        <w:spacing w:line="500" w:lineRule="atLeast"/>
        <w:ind w:firstLine="640"/>
        <w:jc w:val="left"/>
        <w:rPr>
          <w:rFonts w:ascii="宋体" w:eastAsia="宋体" w:hAnsi="宋体" w:cs="宋体"/>
          <w:color w:val="2D2D2D"/>
          <w:kern w:val="0"/>
          <w:sz w:val="28"/>
          <w:szCs w:val="28"/>
        </w:rPr>
      </w:pPr>
      <w:hyperlink r:id="rId7" w:history="1">
        <w:r w:rsidR="00F64E91" w:rsidRPr="00F64E91">
          <w:rPr>
            <w:rFonts w:ascii="方正仿宋_GBK" w:eastAsia="方正仿宋_GBK" w:hAnsi="宋体" w:cs="宋体" w:hint="eastAsia"/>
            <w:color w:val="2D2D2D"/>
            <w:kern w:val="0"/>
            <w:sz w:val="28"/>
            <w:szCs w:val="28"/>
          </w:rPr>
          <w:t>各推荐高校确定一名联系人，于2018年12月底前将《河北省高校精品在线开放课程联系人信息表》（附件5）加盖学校公章后发至邮箱jytgjc1222@163.com，同时发送Excel版。</w:t>
        </w:r>
      </w:hyperlink>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2. 上线运行申报</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①经一年建设后，各普通本科院校申报全日制本科课程需向选中省建设运行平台提供以下材料：</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《申报书》；</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《推荐汇总表》；</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lastRenderedPageBreak/>
        <w:t>《河北省高校精品在线课程上线材料列表》（附件4，以下简称《上线材料列表》）中所列材料。</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2018年12月28日前，各有关高校要按要求完成申报课程制作内容，并将上述材料按要求上传选中平台。并进入第二年课程上线运行期。</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全日制本科省建设运行平台网址分别为：</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学堂在线河北省高校MOOC平台（河北工业大学），http://hebei.xuetangx.com；</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爱课程平台（高等教育出版社），http://www.icourses.cn；</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超星泛雅平台（北京超星尔雅教育科技有限公司），http://fanya.chaoxing.com。</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②经一年建设后，成人高等学校申报课程需向河北成人高等教育在线平台（河北广播电视大学）提供以下材料：</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《申报书》；</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《推荐汇总表》；</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《上线材料列表》中所列材料。</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2018年12月28日前，各有关高校按要求完成申报课程制作内容，并将上述材料按要求上传至河北成人高等教育在线平台，进入第二年课程上线运行期。平台具体网址另行通知。</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黑体" w:eastAsia="黑体" w:hAnsi="黑体" w:cs="宋体" w:hint="eastAsia"/>
          <w:color w:val="2D2D2D"/>
          <w:kern w:val="0"/>
          <w:sz w:val="28"/>
          <w:szCs w:val="28"/>
        </w:rPr>
        <w:t>七、建设与管理</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楷体_GB2312" w:eastAsia="楷体_GB2312" w:hAnsi="宋体" w:cs="宋体" w:hint="eastAsia"/>
          <w:color w:val="2D2D2D"/>
          <w:kern w:val="0"/>
          <w:sz w:val="28"/>
          <w:szCs w:val="28"/>
        </w:rPr>
        <w:t>（一）加强监督管理</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lastRenderedPageBreak/>
        <w:t>省教育厅负责省精品在线开放课程的宏观管理；各高校要承担在线开放课程建设应用与管理的主体责任，各相关高校教务处、继续教育学院分别负责全日制本科、成人高等教育在线开放课程的建设与管理，具体实施课程遴选建设、质量审查、课程运行保障和效果测评等；省各建设运行平台负责全日制本科教育课程、成人高等教育课程的共享管理平台建设、管理和运行。省各建设运行平台要制定课程运用和评价办法，记录评价数据和状态，为省教育厅提供评估验收依据。要确保在线开放课程和公共服务平台建设运行的咨询、指导和技术支持，依据国家网络与信息安全的政策法规履行相应的管理职能，对在线开放课程公共服务平台的网络安全、内容安全、数据安全、运行及服务进行规范管理。</w:t>
      </w:r>
    </w:p>
    <w:p w:rsidR="00F64E91" w:rsidRPr="00F64E91" w:rsidRDefault="00F64E91" w:rsidP="00F64E91">
      <w:pPr>
        <w:widowControl/>
        <w:spacing w:line="500" w:lineRule="atLeast"/>
        <w:ind w:left="480"/>
        <w:jc w:val="left"/>
        <w:rPr>
          <w:rFonts w:ascii="宋体" w:eastAsia="宋体" w:hAnsi="宋体" w:cs="宋体"/>
          <w:color w:val="2D2D2D"/>
          <w:kern w:val="0"/>
          <w:sz w:val="28"/>
          <w:szCs w:val="28"/>
        </w:rPr>
      </w:pPr>
      <w:r w:rsidRPr="00F64E91">
        <w:rPr>
          <w:rFonts w:ascii="楷体_GB2312" w:eastAsia="楷体_GB2312" w:hAnsi="宋体" w:cs="宋体" w:hint="eastAsia"/>
          <w:color w:val="2D2D2D"/>
          <w:kern w:val="0"/>
          <w:sz w:val="28"/>
          <w:szCs w:val="28"/>
        </w:rPr>
        <w:t>（二）鼓励学分互认</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充分发挥课程共享作用，积极推进在线开放课程学分互认和学分管理制度创新。支持各高校之间在合作、共赢、协议的基础上实现在线开放共享课程的互认。课程的初始学分由推荐该课程的高校设定，其它高校可在双方协议的基础上，根据本校专业设置和课程学分设置标准自行认定学分。</w:t>
      </w:r>
    </w:p>
    <w:p w:rsidR="00F64E91" w:rsidRPr="00F64E91" w:rsidRDefault="00F64E91" w:rsidP="00F64E91">
      <w:pPr>
        <w:widowControl/>
        <w:spacing w:line="500" w:lineRule="atLeast"/>
        <w:ind w:left="480"/>
        <w:jc w:val="left"/>
        <w:rPr>
          <w:rFonts w:ascii="宋体" w:eastAsia="宋体" w:hAnsi="宋体" w:cs="宋体"/>
          <w:color w:val="2D2D2D"/>
          <w:kern w:val="0"/>
          <w:sz w:val="28"/>
          <w:szCs w:val="28"/>
        </w:rPr>
      </w:pPr>
      <w:r w:rsidRPr="00F64E91">
        <w:rPr>
          <w:rFonts w:ascii="楷体_GB2312" w:eastAsia="楷体_GB2312" w:hAnsi="宋体" w:cs="宋体" w:hint="eastAsia"/>
          <w:color w:val="2D2D2D"/>
          <w:kern w:val="0"/>
          <w:sz w:val="28"/>
          <w:szCs w:val="28"/>
        </w:rPr>
        <w:t>（三）保护知识产权</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省精品在线开放课程视为职务作品，凡申请省精品课程的高等学校和主讲教师将被视为同意该课程在两年建设期间，其上网内容的非商业性使用权自然授予全国各高等学校及社会。省精品在线开放课程要按照规定上网并在建设期内向全国高等学校和社会免费开放，高</w:t>
      </w:r>
      <w:r w:rsidRPr="00F64E91">
        <w:rPr>
          <w:rFonts w:ascii="方正仿宋_GBK" w:eastAsia="方正仿宋_GBK" w:hAnsi="宋体" w:cs="宋体" w:hint="eastAsia"/>
          <w:color w:val="2D2D2D"/>
          <w:kern w:val="0"/>
          <w:sz w:val="28"/>
          <w:szCs w:val="28"/>
        </w:rPr>
        <w:lastRenderedPageBreak/>
        <w:t>等学校和授课教师要承诺上网内容不侵犯他人的知识产权。建设期满后，省平台要充分保护作者的知识产权和收益权。</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楷体_GB2312" w:eastAsia="楷体_GB2312" w:hAnsi="宋体" w:cs="宋体" w:hint="eastAsia"/>
          <w:color w:val="2D2D2D"/>
          <w:kern w:val="0"/>
          <w:sz w:val="28"/>
          <w:szCs w:val="28"/>
        </w:rPr>
        <w:t>（四）完善保障机制</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各建设单位要高度重视省级精品在线开放课程建设，完善实施方案，加强过程管理，切实履行立项建设申报书中的承诺，在经费投入、团队建设、教学管理、网络平台维护使用等方面提供保障，确保立项建设课程按时上线提供使用，促进优质课程共享。</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黑体" w:eastAsia="黑体" w:hAnsi="黑体" w:cs="宋体" w:hint="eastAsia"/>
          <w:color w:val="2D2D2D"/>
          <w:kern w:val="0"/>
          <w:sz w:val="28"/>
          <w:szCs w:val="28"/>
        </w:rPr>
        <w:t>八、联系方式</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楷体_GB2312" w:eastAsia="楷体_GB2312" w:hAnsi="宋体" w:cs="宋体" w:hint="eastAsia"/>
          <w:color w:val="2D2D2D"/>
          <w:kern w:val="0"/>
          <w:sz w:val="28"/>
          <w:szCs w:val="28"/>
        </w:rPr>
        <w:t>（一）省教育厅联系方式</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省教育厅高等教育处，联系人：王亚敏，联系电话：0311-66005120，电子邮箱：jytgjc1222@163.com，地址：河北省石家庄市桥西区中山西路449号。</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楷体_GB2312" w:eastAsia="楷体_GB2312" w:hAnsi="宋体" w:cs="宋体" w:hint="eastAsia"/>
          <w:color w:val="2D2D2D"/>
          <w:kern w:val="0"/>
          <w:sz w:val="28"/>
          <w:szCs w:val="28"/>
        </w:rPr>
        <w:t>（二）管理平台单位联系方式</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学堂在线河北省高校MOOC平台（责任单位：</w:t>
      </w:r>
      <w:r w:rsidRPr="00F64E91">
        <w:rPr>
          <w:rFonts w:ascii="方正仿宋_GBK" w:eastAsia="方正仿宋_GBK" w:hAnsi="宋体" w:cs="宋体" w:hint="eastAsia"/>
          <w:color w:val="000000"/>
          <w:kern w:val="0"/>
          <w:sz w:val="28"/>
          <w:szCs w:val="28"/>
        </w:rPr>
        <w:t>河北工业大学</w:t>
      </w:r>
      <w:r w:rsidRPr="00F64E91">
        <w:rPr>
          <w:rFonts w:ascii="方正仿宋_GBK" w:eastAsia="方正仿宋_GBK" w:hAnsi="宋体" w:cs="宋体" w:hint="eastAsia"/>
          <w:color w:val="2D2D2D"/>
          <w:kern w:val="0"/>
          <w:sz w:val="28"/>
          <w:szCs w:val="28"/>
        </w:rPr>
        <w:t>），联系人：马岱，联系电话：022-60438362，电子邮箱：</w:t>
      </w:r>
      <w:hyperlink r:id="rId8" w:history="1">
        <w:r w:rsidRPr="00F64E91">
          <w:rPr>
            <w:rFonts w:ascii="方正仿宋_GBK" w:eastAsia="方正仿宋_GBK" w:hAnsi="宋体" w:cs="宋体" w:hint="eastAsia"/>
            <w:color w:val="000000"/>
            <w:kern w:val="0"/>
            <w:sz w:val="28"/>
            <w:szCs w:val="28"/>
          </w:rPr>
          <w:t>madai@hebut.edu.cn；</w:t>
        </w:r>
      </w:hyperlink>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爱课程平台（责任单位：高等教育出版社），联系人：刘建芬，联系电话：0311-86669610，电子邮箱：liujf@hep.com.cn；</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超星泛雅平台（责任单位：北京超星尔雅教育科技有限公司），联系人：宋洁，联系电话：18732179015，电子邮箱：songjie@chaoxing.com；</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lastRenderedPageBreak/>
        <w:t>河北成人高等教育在线平台（责任单位：</w:t>
      </w:r>
      <w:r w:rsidRPr="00F64E91">
        <w:rPr>
          <w:rFonts w:ascii="方正仿宋_GBK" w:eastAsia="方正仿宋_GBK" w:hAnsi="宋体" w:cs="宋体" w:hint="eastAsia"/>
          <w:color w:val="000000"/>
          <w:kern w:val="0"/>
          <w:sz w:val="28"/>
          <w:szCs w:val="28"/>
        </w:rPr>
        <w:t>河北广播电视大学</w:t>
      </w:r>
      <w:r w:rsidRPr="00F64E91">
        <w:rPr>
          <w:rFonts w:ascii="方正仿宋_GBK" w:eastAsia="方正仿宋_GBK" w:hAnsi="宋体" w:cs="宋体" w:hint="eastAsia"/>
          <w:color w:val="2D2D2D"/>
          <w:kern w:val="0"/>
          <w:sz w:val="28"/>
          <w:szCs w:val="28"/>
        </w:rPr>
        <w:t>），联系人：曹朝晖，联系电话：0311-66773312，电子邮箱：</w:t>
      </w:r>
      <w:hyperlink r:id="rId9" w:history="1">
        <w:r w:rsidRPr="00F64E91">
          <w:rPr>
            <w:rFonts w:ascii="方正仿宋_GBK" w:eastAsia="方正仿宋_GBK" w:hAnsi="宋体" w:cs="宋体" w:hint="eastAsia"/>
            <w:color w:val="000000"/>
            <w:kern w:val="0"/>
            <w:sz w:val="28"/>
            <w:szCs w:val="28"/>
          </w:rPr>
          <w:t>49002128@qq.com。</w:t>
        </w:r>
      </w:hyperlink>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楷体_GB2312" w:eastAsia="楷体_GB2312" w:hAnsi="宋体" w:cs="宋体" w:hint="eastAsia"/>
          <w:color w:val="2D2D2D"/>
          <w:kern w:val="0"/>
          <w:sz w:val="28"/>
          <w:szCs w:val="28"/>
        </w:rPr>
        <w:t>（三）QQ工作群</w:t>
      </w:r>
    </w:p>
    <w:p w:rsidR="00F64E91" w:rsidRPr="00F64E91" w:rsidRDefault="00F64E91" w:rsidP="00F64E91">
      <w:pPr>
        <w:widowControl/>
        <w:spacing w:line="500" w:lineRule="atLeast"/>
        <w:ind w:firstLine="640"/>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为方便工作交流，请各单位负责人加入QQ工作群。QQ群号：347720267，群名称：河北省精品在线课程。</w:t>
      </w:r>
    </w:p>
    <w:p w:rsidR="00F64E91" w:rsidRPr="00F64E91" w:rsidRDefault="00F64E91" w:rsidP="00F64E91">
      <w:pPr>
        <w:widowControl/>
        <w:spacing w:line="500" w:lineRule="atLeast"/>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 </w:t>
      </w:r>
    </w:p>
    <w:p w:rsidR="00F64E91" w:rsidRPr="00F64E91" w:rsidRDefault="00F64E91" w:rsidP="00F64E91">
      <w:pPr>
        <w:widowControl/>
        <w:spacing w:line="500" w:lineRule="atLeast"/>
        <w:ind w:firstLine="640"/>
        <w:jc w:val="left"/>
        <w:rPr>
          <w:rFonts w:ascii="方正仿宋_GBK" w:eastAsia="方正仿宋_GBK" w:hAnsi="宋体" w:cs="宋体"/>
          <w:color w:val="2D2D2D"/>
          <w:kern w:val="0"/>
          <w:sz w:val="28"/>
          <w:szCs w:val="28"/>
        </w:rPr>
      </w:pPr>
      <w:r w:rsidRPr="00F64E91">
        <w:rPr>
          <w:rFonts w:ascii="方正仿宋_GBK" w:eastAsia="方正仿宋_GBK" w:hAnsi="宋体" w:cs="宋体" w:hint="eastAsia"/>
          <w:color w:val="2D2D2D"/>
          <w:kern w:val="0"/>
          <w:sz w:val="28"/>
          <w:szCs w:val="28"/>
        </w:rPr>
        <w:t>附件：</w:t>
      </w:r>
    </w:p>
    <w:p w:rsidR="00F64E91" w:rsidRPr="00F64E91" w:rsidRDefault="00F64E91" w:rsidP="00F64E91">
      <w:pPr>
        <w:widowControl/>
        <w:spacing w:line="500" w:lineRule="atLeast"/>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1. 河北省高校精品在线开放课程建设与评价标准（试行）</w:t>
      </w:r>
    </w:p>
    <w:p w:rsidR="00F64E91" w:rsidRPr="00F64E91" w:rsidRDefault="00F64E91" w:rsidP="00F64E91">
      <w:pPr>
        <w:widowControl/>
        <w:spacing w:line="500" w:lineRule="atLeast"/>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2. 河北省高校精品在线开放课程申报书</w:t>
      </w:r>
    </w:p>
    <w:p w:rsidR="00F64E91" w:rsidRPr="00F64E91" w:rsidRDefault="00F64E91" w:rsidP="00F64E91">
      <w:pPr>
        <w:widowControl/>
        <w:spacing w:line="500" w:lineRule="atLeast"/>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3. 河北省高校精品在线开放课程推荐汇总表</w:t>
      </w:r>
    </w:p>
    <w:p w:rsidR="00F64E91" w:rsidRPr="00F64E91" w:rsidRDefault="00F64E91" w:rsidP="00F64E91">
      <w:pPr>
        <w:widowControl/>
        <w:spacing w:line="500" w:lineRule="atLeast"/>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4. 河北省高校精品在线开放课程上线材料列表</w:t>
      </w:r>
    </w:p>
    <w:p w:rsidR="00F64E91" w:rsidRPr="00F64E91" w:rsidRDefault="00F64E91" w:rsidP="00F64E91">
      <w:pPr>
        <w:widowControl/>
        <w:spacing w:line="500" w:lineRule="atLeast"/>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5. 河北省高校精品在线开放课程联系人信息表</w:t>
      </w:r>
    </w:p>
    <w:p w:rsidR="00F64E91" w:rsidRPr="00F64E91" w:rsidRDefault="00F64E91" w:rsidP="00F64E91">
      <w:pPr>
        <w:widowControl/>
        <w:spacing w:line="500" w:lineRule="atLeast"/>
        <w:jc w:val="left"/>
        <w:rPr>
          <w:rFonts w:ascii="宋体" w:eastAsia="宋体" w:hAnsi="宋体" w:cs="宋体"/>
          <w:color w:val="2D2D2D"/>
          <w:kern w:val="0"/>
          <w:sz w:val="28"/>
          <w:szCs w:val="28"/>
        </w:rPr>
      </w:pPr>
      <w:r w:rsidRPr="00F64E91">
        <w:rPr>
          <w:rFonts w:ascii="方正仿宋_GBK" w:eastAsia="方正仿宋_GBK" w:hAnsi="宋体" w:cs="宋体" w:hint="eastAsia"/>
          <w:color w:val="2D2D2D"/>
          <w:kern w:val="0"/>
          <w:sz w:val="28"/>
          <w:szCs w:val="28"/>
        </w:rPr>
        <w:t> </w:t>
      </w:r>
    </w:p>
    <w:p w:rsidR="00F64E91" w:rsidRPr="00F64E91" w:rsidRDefault="00F64E91" w:rsidP="00F64E91">
      <w:pPr>
        <w:widowControl/>
        <w:spacing w:line="450" w:lineRule="atLeast"/>
        <w:jc w:val="right"/>
        <w:rPr>
          <w:rFonts w:ascii="楷体_GB2312" w:eastAsia="楷体_GB2312" w:hAnsi="Arial" w:cs="Arial"/>
          <w:color w:val="2D2D2D"/>
          <w:kern w:val="0"/>
          <w:sz w:val="28"/>
          <w:szCs w:val="28"/>
        </w:rPr>
      </w:pPr>
      <w:r w:rsidRPr="00F64E91">
        <w:rPr>
          <w:rFonts w:ascii="方正仿宋_GBK" w:eastAsia="方正仿宋_GBK" w:hAnsi="Arial" w:cs="Arial" w:hint="eastAsia"/>
          <w:color w:val="2D2D2D"/>
          <w:kern w:val="0"/>
          <w:sz w:val="28"/>
          <w:szCs w:val="28"/>
        </w:rPr>
        <w:t>                                 </w:t>
      </w:r>
      <w:r w:rsidRPr="00F64E91">
        <w:rPr>
          <w:rFonts w:ascii="方正仿宋_GBK" w:eastAsia="方正仿宋_GBK" w:hAnsi="Arial" w:cs="Arial" w:hint="eastAsia"/>
          <w:color w:val="2D2D2D"/>
          <w:kern w:val="0"/>
          <w:sz w:val="28"/>
          <w:szCs w:val="28"/>
        </w:rPr>
        <w:t>河北省教育厅</w:t>
      </w:r>
    </w:p>
    <w:p w:rsidR="00F64E91" w:rsidRPr="00F64E91" w:rsidRDefault="00F64E91" w:rsidP="00F64E91">
      <w:pPr>
        <w:widowControl/>
        <w:spacing w:line="450" w:lineRule="atLeast"/>
        <w:jc w:val="right"/>
        <w:rPr>
          <w:rFonts w:ascii="楷体_GB2312" w:eastAsia="楷体_GB2312" w:hAnsi="Arial" w:cs="Arial"/>
          <w:color w:val="2D2D2D"/>
          <w:kern w:val="0"/>
          <w:sz w:val="28"/>
          <w:szCs w:val="28"/>
        </w:rPr>
      </w:pPr>
      <w:r w:rsidRPr="00F64E91">
        <w:rPr>
          <w:rFonts w:ascii="方正仿宋_GBK" w:eastAsia="方正仿宋_GBK" w:hAnsi="Arial" w:cs="Arial" w:hint="eastAsia"/>
          <w:color w:val="2D2D2D"/>
          <w:kern w:val="0"/>
          <w:sz w:val="28"/>
          <w:szCs w:val="28"/>
        </w:rPr>
        <w:t>                                </w:t>
      </w:r>
      <w:r w:rsidRPr="00F64E91">
        <w:rPr>
          <w:rFonts w:ascii="方正仿宋_GBK" w:eastAsia="方正仿宋_GBK" w:hAnsi="Arial" w:cs="Arial" w:hint="eastAsia"/>
          <w:color w:val="2D2D2D"/>
          <w:kern w:val="0"/>
          <w:sz w:val="28"/>
          <w:szCs w:val="28"/>
        </w:rPr>
        <w:t>2017年11月16日</w:t>
      </w:r>
    </w:p>
    <w:p w:rsidR="00F64E91" w:rsidRPr="00F64E91" w:rsidRDefault="00F64E91" w:rsidP="00F64E91">
      <w:pPr>
        <w:widowControl/>
        <w:spacing w:line="450" w:lineRule="atLeast"/>
        <w:jc w:val="left"/>
        <w:rPr>
          <w:rFonts w:ascii="楷体_GB2312" w:eastAsia="楷体_GB2312" w:hAnsi="Arial" w:cs="Arial"/>
          <w:color w:val="2D2D2D"/>
          <w:kern w:val="0"/>
          <w:sz w:val="32"/>
          <w:szCs w:val="32"/>
        </w:rPr>
      </w:pPr>
      <w:r w:rsidRPr="00F64E91">
        <w:rPr>
          <w:rFonts w:ascii="楷体_GB2312" w:eastAsia="楷体_GB2312" w:hAnsi="Arial" w:cs="Arial" w:hint="eastAsia"/>
          <w:color w:val="2D2D2D"/>
          <w:kern w:val="0"/>
          <w:sz w:val="32"/>
          <w:szCs w:val="32"/>
        </w:rPr>
        <w:t> </w:t>
      </w:r>
    </w:p>
    <w:p w:rsidR="0082435C" w:rsidRDefault="0082435C"/>
    <w:sectPr w:rsidR="0082435C" w:rsidSect="00EB2B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681" w:rsidRDefault="00AA2681" w:rsidP="001B0532">
      <w:r>
        <w:separator/>
      </w:r>
    </w:p>
  </w:endnote>
  <w:endnote w:type="continuationSeparator" w:id="1">
    <w:p w:rsidR="00AA2681" w:rsidRDefault="00AA2681" w:rsidP="001B05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681" w:rsidRDefault="00AA2681" w:rsidP="001B0532">
      <w:r>
        <w:separator/>
      </w:r>
    </w:p>
  </w:footnote>
  <w:footnote w:type="continuationSeparator" w:id="1">
    <w:p w:rsidR="00AA2681" w:rsidRDefault="00AA2681" w:rsidP="001B0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CCB"/>
    <w:rsid w:val="001B0532"/>
    <w:rsid w:val="0082435C"/>
    <w:rsid w:val="00AA2681"/>
    <w:rsid w:val="00DF5CCB"/>
    <w:rsid w:val="00EB2B42"/>
    <w:rsid w:val="00F64E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B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4E91"/>
  </w:style>
  <w:style w:type="character" w:styleId="a3">
    <w:name w:val="Hyperlink"/>
    <w:basedOn w:val="a0"/>
    <w:uiPriority w:val="99"/>
    <w:semiHidden/>
    <w:unhideWhenUsed/>
    <w:rsid w:val="00F64E91"/>
    <w:rPr>
      <w:color w:val="0000FF"/>
      <w:u w:val="single"/>
    </w:rPr>
  </w:style>
  <w:style w:type="character" w:customStyle="1" w:styleId="15">
    <w:name w:val="15"/>
    <w:basedOn w:val="a0"/>
    <w:rsid w:val="00F64E91"/>
  </w:style>
  <w:style w:type="paragraph" w:styleId="a4">
    <w:name w:val="header"/>
    <w:basedOn w:val="a"/>
    <w:link w:val="Char"/>
    <w:uiPriority w:val="99"/>
    <w:semiHidden/>
    <w:unhideWhenUsed/>
    <w:rsid w:val="001B05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B0532"/>
    <w:rPr>
      <w:sz w:val="18"/>
      <w:szCs w:val="18"/>
    </w:rPr>
  </w:style>
  <w:style w:type="paragraph" w:styleId="a5">
    <w:name w:val="footer"/>
    <w:basedOn w:val="a"/>
    <w:link w:val="Char0"/>
    <w:uiPriority w:val="99"/>
    <w:semiHidden/>
    <w:unhideWhenUsed/>
    <w:rsid w:val="001B053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B05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4E91"/>
  </w:style>
  <w:style w:type="character" w:styleId="a3">
    <w:name w:val="Hyperlink"/>
    <w:basedOn w:val="a0"/>
    <w:uiPriority w:val="99"/>
    <w:semiHidden/>
    <w:unhideWhenUsed/>
    <w:rsid w:val="00F64E91"/>
    <w:rPr>
      <w:color w:val="0000FF"/>
      <w:u w:val="single"/>
    </w:rPr>
  </w:style>
  <w:style w:type="character" w:customStyle="1" w:styleId="15">
    <w:name w:val="15"/>
    <w:basedOn w:val="a0"/>
    <w:rsid w:val="00F64E91"/>
  </w:style>
</w:styles>
</file>

<file path=word/webSettings.xml><?xml version="1.0" encoding="utf-8"?>
<w:webSettings xmlns:r="http://schemas.openxmlformats.org/officeDocument/2006/relationships" xmlns:w="http://schemas.openxmlformats.org/wordprocessingml/2006/main">
  <w:divs>
    <w:div w:id="1995639277">
      <w:bodyDiv w:val="1"/>
      <w:marLeft w:val="0"/>
      <w:marRight w:val="0"/>
      <w:marTop w:val="0"/>
      <w:marBottom w:val="0"/>
      <w:divBdr>
        <w:top w:val="none" w:sz="0" w:space="0" w:color="auto"/>
        <w:left w:val="none" w:sz="0" w:space="0" w:color="auto"/>
        <w:bottom w:val="none" w:sz="0" w:space="0" w:color="auto"/>
        <w:right w:val="none" w:sz="0" w:space="0" w:color="auto"/>
      </w:divBdr>
      <w:divsChild>
        <w:div w:id="92869145">
          <w:marLeft w:val="0"/>
          <w:marRight w:val="0"/>
          <w:marTop w:val="0"/>
          <w:marBottom w:val="0"/>
          <w:divBdr>
            <w:top w:val="none" w:sz="0" w:space="0" w:color="auto"/>
            <w:left w:val="none" w:sz="0" w:space="0" w:color="auto"/>
            <w:bottom w:val="dashed" w:sz="6" w:space="15" w:color="AEAEB0"/>
            <w:right w:val="none" w:sz="0" w:space="0" w:color="auto"/>
          </w:divBdr>
        </w:div>
        <w:div w:id="1925215193">
          <w:marLeft w:val="0"/>
          <w:marRight w:val="0"/>
          <w:marTop w:val="0"/>
          <w:marBottom w:val="0"/>
          <w:divBdr>
            <w:top w:val="none" w:sz="0" w:space="0" w:color="auto"/>
            <w:left w:val="none" w:sz="0" w:space="0" w:color="auto"/>
            <w:bottom w:val="none" w:sz="0" w:space="0" w:color="auto"/>
            <w:right w:val="none" w:sz="0" w:space="0" w:color="auto"/>
          </w:divBdr>
          <w:divsChild>
            <w:div w:id="1284263881">
              <w:marLeft w:val="0"/>
              <w:marRight w:val="0"/>
              <w:marTop w:val="0"/>
              <w:marBottom w:val="0"/>
              <w:divBdr>
                <w:top w:val="none" w:sz="0" w:space="0" w:color="auto"/>
                <w:left w:val="none" w:sz="0" w:space="0" w:color="auto"/>
                <w:bottom w:val="none" w:sz="0" w:space="0" w:color="auto"/>
                <w:right w:val="none" w:sz="0" w:space="0" w:color="auto"/>
              </w:divBdr>
              <w:divsChild>
                <w:div w:id="1705910673">
                  <w:marLeft w:val="0"/>
                  <w:marRight w:val="0"/>
                  <w:marTop w:val="0"/>
                  <w:marBottom w:val="0"/>
                  <w:divBdr>
                    <w:top w:val="none" w:sz="0" w:space="0" w:color="auto"/>
                    <w:left w:val="none" w:sz="0" w:space="0" w:color="auto"/>
                    <w:bottom w:val="none" w:sz="0" w:space="0" w:color="auto"/>
                    <w:right w:val="none" w:sz="0" w:space="0" w:color="auto"/>
                  </w:divBdr>
                </w:div>
                <w:div w:id="1422604277">
                  <w:marLeft w:val="0"/>
                  <w:marRight w:val="0"/>
                  <w:marTop w:val="0"/>
                  <w:marBottom w:val="0"/>
                  <w:divBdr>
                    <w:top w:val="none" w:sz="0" w:space="0" w:color="auto"/>
                    <w:left w:val="none" w:sz="0" w:space="0" w:color="auto"/>
                    <w:bottom w:val="none" w:sz="0" w:space="0" w:color="auto"/>
                    <w:right w:val="none" w:sz="0" w:space="0" w:color="auto"/>
                  </w:divBdr>
                  <w:divsChild>
                    <w:div w:id="1153376553">
                      <w:marLeft w:val="0"/>
                      <w:marRight w:val="0"/>
                      <w:marTop w:val="0"/>
                      <w:marBottom w:val="0"/>
                      <w:divBdr>
                        <w:top w:val="none" w:sz="0" w:space="0" w:color="auto"/>
                        <w:left w:val="none" w:sz="0" w:space="0" w:color="auto"/>
                        <w:bottom w:val="none" w:sz="0" w:space="0" w:color="auto"/>
                        <w:right w:val="none" w:sz="0" w:space="0" w:color="auto"/>
                      </w:divBdr>
                    </w:div>
                    <w:div w:id="9697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12" Type="http://schemas.microsoft.com/office/2007/relationships/stylesWithEffects" Target="stylesWithEffect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mailto:2018%E5%B9%B4%E7%94%B3%E6%8A%A5%E5%B7%A5%E4%BD%9C%EF%BC%8C%E4%BA%8E2018%E5%B9%B41%E6%9C%8815%E6%97%A5%E5%89%8D%E6%8A%A5%E9%80%81%E4%BB%A5%E4%B8%8A%E7%BA%B8%E8%B4%A8%E7%89%88%E6%9D%90%E6%96%99%E5%B9%B6%E5%8A%A0%E7%9B%96%E5%AD%A6%E6%A0%A1%E5%85%AC%E7%AB%A0%EF%BC%8C%E5%90%8C%E6%97%B6%E7%94%B5%E5%AD%90%E7%89%88%EF%BC%88word%E7%89%88%EF%BC%89%E5%8F%91%E9%82%AE%E7%AE%B1jytgjc1222@163.com%E3%80%82%E7%BB%8F%E5%AD%A6%E6%A0%A1%E7%94%B3%E6%8A%A5%EF%BC%8C%E7%9C%81%E6%95%99%E8%82%B2%E5%8E%85%E7%AB%8B%E9%A1%B9%E9%AA%8C%E6%94%B6%E5%90%8E%EF%BC%8C%E8%BF%9B%E5%85%A5%E7%AC%AC%E4%B8%80%E5%B9%B4%E8%AF%BE%E7%A8%8B%E5%88%B6%E4%BD%9C%E6%9C%9F%E3%80%82"/>
  <Relationship Id="rId7" Type="http://schemas.openxmlformats.org/officeDocument/2006/relationships/hyperlink" TargetMode="External" Target="mailto:%E5%90%84%E7%9B%B8%E5%85%B3%E9%AB%98%E6%A0%A1%E7%A1%AE%E5%AE%9A%E4%B8%80%E5%90%8D%E8%81%94%E7%B3%BB%E4%BA%BA%EF%BC%8C%E5%B9%B6%E4%BA%8E2017%E5%B9%B410%E6%9C%88%EF%BC%9F%E6%97%A5%E5%89%8D%E5%B0%86%E8%81%94%E7%B3%BB%E4%BA%BA%E4%BF%A1%E6%81%AF%E8%A1%A8%EF%BC%88%E9%99%84%E4%BB%B64%EF%BC%89%E5%8A%A0%E7%9B%96%E5%AD%A6%E6%A0%A1%E5%85%AC%E7%AB%A0%E5%90%8E%E5%8F%91%E8%87%B3%E9%82%AE%E7%AE%B1jytgjc1222@163.com%EF%BC%8C%E5%90%8C%E6%97%B6%E5%8F%91%E9%80%81Excel%E7%89%88%E3%80%82"/>
  <Relationship Id="rId8" Type="http://schemas.openxmlformats.org/officeDocument/2006/relationships/hyperlink" TargetMode="External" Target="mailto:madai@hebut.edu.cn%EF%BC%9B"/>
  <Relationship Id="rId9" Type="http://schemas.openxmlformats.org/officeDocument/2006/relationships/hyperlink" TargetMode="External" Target="mailto:49002128@qq.com%E3%80%82"/>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2017-12-29T02:22:00Z</dcterms:created>
  <dc:creator>lenovo</dc:creator>
  <lastModifiedBy>user</lastModifiedBy>
  <dcterms:modified xsi:type="dcterms:W3CDTF">2017-12-29T02:22:00Z</dcterms:modified>
  <revision>2</revision>
</coreProperties>
</file>